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6" w:tblpY="151"/>
        <w:tblW w:w="64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41"/>
      </w:tblGrid>
      <w:tr w:rsidR="00275F8E" w:rsidRPr="002242E2" w:rsidTr="00275F8E">
        <w:trPr>
          <w:trHeight w:val="1710"/>
          <w:tblCellSpacing w:w="0" w:type="dxa"/>
        </w:trPr>
        <w:tc>
          <w:tcPr>
            <w:tcW w:w="0" w:type="auto"/>
            <w:hideMark/>
          </w:tcPr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Office of the Department Commander </w:t>
            </w:r>
          </w:p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 R. Day</w:t>
            </w:r>
          </w:p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Mullbury Place</w:t>
            </w:r>
          </w:p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Lynchburg, VA 24502</w:t>
            </w:r>
          </w:p>
          <w:p w:rsidR="002242E2" w:rsidRPr="002242E2" w:rsidRDefault="003B3762" w:rsidP="0027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275F8E" w:rsidRPr="006D4B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oscmbb64@msn.com</w:t>
              </w:r>
            </w:hyperlink>
          </w:p>
        </w:tc>
      </w:tr>
    </w:tbl>
    <w:p w:rsidR="006D4B9B" w:rsidRDefault="006D4B9B" w:rsidP="0022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028700" cy="1141434"/>
            <wp:effectExtent l="19050" t="0" r="0" b="0"/>
            <wp:docPr id="2" name="Picture 0" descr="Department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Embl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03" cy="114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E2" w:rsidRPr="00812903" w:rsidRDefault="002242E2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General Order #</w:t>
      </w:r>
      <w:r w:rsidR="00EE3F30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F500A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242E2" w:rsidRPr="00812903" w:rsidRDefault="002242E2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SERIES 20</w:t>
      </w:r>
      <w:r w:rsidR="00954312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-20</w:t>
      </w:r>
      <w:r w:rsidR="00954312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</w:p>
    <w:p w:rsidR="00954312" w:rsidRPr="00812903" w:rsidRDefault="00EE3F30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July </w:t>
      </w:r>
      <w:r w:rsidR="00F500A0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954312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2013</w:t>
      </w:r>
    </w:p>
    <w:p w:rsidR="00275F8E" w:rsidRPr="00812903" w:rsidRDefault="00275F8E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312" w:rsidRPr="00812903" w:rsidRDefault="00954312" w:rsidP="00954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903">
        <w:rPr>
          <w:rFonts w:ascii="Times New Roman" w:eastAsia="Times New Roman" w:hAnsi="Times New Roman" w:cs="Times New Roman"/>
          <w:bCs/>
          <w:sz w:val="24"/>
          <w:szCs w:val="24"/>
        </w:rPr>
        <w:t>Brothers of the Department of the Chesapeake,</w:t>
      </w:r>
    </w:p>
    <w:p w:rsidR="00F500A0" w:rsidRDefault="00F500A0" w:rsidP="0081290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After some discussion, it was felt that the second Paragraph of Department General Order #2 should be revised to more clearly explain the intentions of the Department Commander in forming </w:t>
      </w:r>
      <w:r w:rsidR="002E455C">
        <w:rPr>
          <w:rFonts w:ascii="Times New Roman" w:hAnsi="Times New Roman" w:cs="Times New Roman"/>
        </w:rPr>
        <w:t>a special committee on hosting the 2015 National Encampment of the Sons of Union Veterans</w:t>
      </w:r>
      <w:r>
        <w:rPr>
          <w:rFonts w:ascii="Times New Roman" w:hAnsi="Times New Roman" w:cs="Times New Roman"/>
        </w:rPr>
        <w:t>.</w:t>
      </w:r>
    </w:p>
    <w:p w:rsidR="00F500A0" w:rsidRDefault="00F500A0" w:rsidP="0081290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original second paragraph gave the impression that the Department of the Chesapeake had already been selected as the 2015 encampment host, which is not in fact correct</w:t>
      </w:r>
      <w:r w:rsidR="009463DB">
        <w:rPr>
          <w:rFonts w:ascii="Times New Roman" w:hAnsi="Times New Roman" w:cs="Times New Roman"/>
        </w:rPr>
        <w:t xml:space="preserve"> and was not the intent of the Department Commander to portray</w:t>
      </w:r>
      <w:r>
        <w:rPr>
          <w:rFonts w:ascii="Times New Roman" w:hAnsi="Times New Roman" w:cs="Times New Roman"/>
        </w:rPr>
        <w:t>.  This committee is being created to give the department a leg-up on planning and preparations should it be selected.</w:t>
      </w:r>
    </w:p>
    <w:p w:rsidR="00F500A0" w:rsidRDefault="00F500A0" w:rsidP="0081290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second paragraph of General Order #2 should now read as follows:</w:t>
      </w:r>
    </w:p>
    <w:p w:rsidR="002242E2" w:rsidRPr="00013AAA" w:rsidRDefault="00812903" w:rsidP="00812903">
      <w:pPr>
        <w:pStyle w:val="NormalWeb"/>
        <w:rPr>
          <w:b/>
          <w:i/>
        </w:rPr>
      </w:pPr>
      <w:r w:rsidRPr="00013AAA">
        <w:rPr>
          <w:rFonts w:ascii="Times New Roman" w:hAnsi="Times New Roman" w:cs="Times New Roman"/>
          <w:b/>
          <w:i/>
        </w:rPr>
        <w:t xml:space="preserve">     </w:t>
      </w:r>
      <w:r w:rsidR="004C51E2" w:rsidRPr="00013AAA">
        <w:rPr>
          <w:rFonts w:ascii="Times New Roman" w:hAnsi="Times New Roman" w:cs="Times New Roman"/>
          <w:b/>
          <w:i/>
        </w:rPr>
        <w:t>Should the Department of the Chesapeake be selected as the host Department, for the 2015 National Encampment by the National Encampment Committee, the</w:t>
      </w:r>
      <w:r w:rsidR="00EE3F30" w:rsidRPr="00013AAA">
        <w:rPr>
          <w:rFonts w:ascii="Times New Roman" w:hAnsi="Times New Roman" w:cs="Times New Roman"/>
          <w:b/>
          <w:i/>
        </w:rPr>
        <w:t xml:space="preserve"> primary duties of this</w:t>
      </w:r>
      <w:r w:rsidR="004C51E2" w:rsidRPr="00013AAA">
        <w:rPr>
          <w:rFonts w:ascii="Times New Roman" w:hAnsi="Times New Roman" w:cs="Times New Roman"/>
          <w:b/>
          <w:i/>
        </w:rPr>
        <w:t xml:space="preserve"> new special</w:t>
      </w:r>
      <w:r w:rsidR="00EE3F30" w:rsidRPr="00013AAA">
        <w:rPr>
          <w:rFonts w:ascii="Times New Roman" w:hAnsi="Times New Roman" w:cs="Times New Roman"/>
          <w:b/>
          <w:i/>
        </w:rPr>
        <w:t xml:space="preserve"> committee will be to work with the National Committee on </w:t>
      </w:r>
      <w:r w:rsidR="00252263" w:rsidRPr="00013AAA">
        <w:rPr>
          <w:rFonts w:ascii="Times New Roman" w:hAnsi="Times New Roman" w:cs="Times New Roman"/>
          <w:b/>
          <w:i/>
        </w:rPr>
        <w:t xml:space="preserve">Encampments to provide planning and execution for </w:t>
      </w:r>
      <w:r w:rsidRPr="00013AAA">
        <w:rPr>
          <w:rFonts w:ascii="Times New Roman" w:hAnsi="Times New Roman" w:cs="Times New Roman"/>
          <w:b/>
          <w:i/>
        </w:rPr>
        <w:t xml:space="preserve">the </w:t>
      </w:r>
      <w:r w:rsidR="00252263" w:rsidRPr="00013AAA">
        <w:rPr>
          <w:rFonts w:ascii="Times New Roman" w:hAnsi="Times New Roman" w:cs="Times New Roman"/>
          <w:b/>
          <w:i/>
        </w:rPr>
        <w:t>2015 National Encampment of the Sons of Union Veterans</w:t>
      </w:r>
      <w:r w:rsidRPr="00013AAA">
        <w:rPr>
          <w:rFonts w:ascii="Times New Roman" w:hAnsi="Times New Roman" w:cs="Times New Roman"/>
          <w:b/>
          <w:i/>
        </w:rPr>
        <w:t xml:space="preserve"> of the Civil War, which </w:t>
      </w:r>
      <w:r w:rsidR="004C51E2" w:rsidRPr="00013AAA">
        <w:rPr>
          <w:rFonts w:ascii="Times New Roman" w:hAnsi="Times New Roman" w:cs="Times New Roman"/>
          <w:b/>
          <w:i/>
        </w:rPr>
        <w:t>would</w:t>
      </w:r>
      <w:r w:rsidRPr="00013AAA">
        <w:rPr>
          <w:rFonts w:ascii="Times New Roman" w:hAnsi="Times New Roman" w:cs="Times New Roman"/>
          <w:b/>
          <w:i/>
        </w:rPr>
        <w:t xml:space="preserve"> be held in Richmond Virginia.  The assignments and duties of individuals will be at the discretion of the Committee Chairman.  </w:t>
      </w:r>
      <w:r w:rsidR="00EE3F30" w:rsidRPr="00013AAA">
        <w:rPr>
          <w:b/>
          <w:i/>
        </w:rPr>
        <w:br/>
      </w:r>
    </w:p>
    <w:p w:rsidR="002242E2" w:rsidRPr="002242E2" w:rsidRDefault="002242E2" w:rsidP="0022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Ordered this </w:t>
      </w:r>
      <w:r w:rsidR="00F500A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2903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812903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2242E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275F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4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F8E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R. Day</w:t>
      </w:r>
    </w:p>
    <w:p w:rsidR="002242E2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Commander, Department of the Chesapeake</w:t>
      </w:r>
      <w:r w:rsidR="002242E2" w:rsidRPr="002242E2">
        <w:rPr>
          <w:rFonts w:ascii="Times New Roman" w:eastAsia="Times New Roman" w:hAnsi="Times New Roman" w:cs="Times New Roman"/>
          <w:sz w:val="24"/>
          <w:szCs w:val="24"/>
        </w:rPr>
        <w:br/>
        <w:t>Sons of Union Veterans of the Civil War</w:t>
      </w:r>
    </w:p>
    <w:p w:rsidR="00275F8E" w:rsidRPr="002242E2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42E2" w:rsidRPr="002242E2" w:rsidRDefault="002242E2" w:rsidP="0022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Attest: </w:t>
      </w:r>
    </w:p>
    <w:p w:rsidR="00275F8E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Paquette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Secretary, Department of the Chesapeake</w:t>
      </w:r>
    </w:p>
    <w:p w:rsidR="002242E2" w:rsidRPr="002242E2" w:rsidRDefault="002242E2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Sons of Union Veterans of the Civil War </w:t>
      </w:r>
    </w:p>
    <w:p w:rsidR="00FF4425" w:rsidRDefault="00FF4425"/>
    <w:sectPr w:rsidR="00FF4425" w:rsidSect="00FF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93F"/>
    <w:multiLevelType w:val="multilevel"/>
    <w:tmpl w:val="527E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2E2"/>
    <w:rsid w:val="00013AAA"/>
    <w:rsid w:val="002242E2"/>
    <w:rsid w:val="00252263"/>
    <w:rsid w:val="00275F8E"/>
    <w:rsid w:val="002E455C"/>
    <w:rsid w:val="003B3762"/>
    <w:rsid w:val="00406759"/>
    <w:rsid w:val="004570A5"/>
    <w:rsid w:val="004C51E2"/>
    <w:rsid w:val="00591A7B"/>
    <w:rsid w:val="005E45AE"/>
    <w:rsid w:val="00653A46"/>
    <w:rsid w:val="00660427"/>
    <w:rsid w:val="006D4B9B"/>
    <w:rsid w:val="007E4793"/>
    <w:rsid w:val="00812903"/>
    <w:rsid w:val="00893585"/>
    <w:rsid w:val="009463DB"/>
    <w:rsid w:val="00954312"/>
    <w:rsid w:val="00A80C63"/>
    <w:rsid w:val="00CE6DA6"/>
    <w:rsid w:val="00EE3F30"/>
    <w:rsid w:val="00F10C74"/>
    <w:rsid w:val="00F500A0"/>
    <w:rsid w:val="00F6690C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2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Normal"/>
    <w:rsid w:val="002242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style2">
    <w:name w:val="style2"/>
    <w:basedOn w:val="Normal"/>
    <w:rsid w:val="002242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242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8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167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7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6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4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0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8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9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32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25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34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415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07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5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693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576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50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97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29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tteryi@horizonvie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2013-07-25T21:42:00Z</dcterms:created>
  <dcterms:modified xsi:type="dcterms:W3CDTF">2013-07-25T21:42:00Z</dcterms:modified>
</cp:coreProperties>
</file>